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367" w:rsidRPr="00245E42" w:rsidRDefault="00A94106" w:rsidP="00290AC1">
      <w:pPr>
        <w:jc w:val="center"/>
        <w:rPr>
          <w:rFonts w:ascii="標楷體" w:eastAsia="標楷體" w:hAnsi="標楷體"/>
          <w:sz w:val="32"/>
          <w:szCs w:val="32"/>
        </w:rPr>
      </w:pPr>
      <w:r w:rsidRPr="00245E42">
        <w:rPr>
          <w:rFonts w:ascii="標楷體" w:eastAsia="標楷體" w:hAnsi="標楷體" w:hint="eastAsia"/>
          <w:sz w:val="32"/>
          <w:szCs w:val="32"/>
        </w:rPr>
        <w:t>基隆市</w:t>
      </w:r>
      <w:r w:rsidR="00B77367" w:rsidRPr="00245E42">
        <w:rPr>
          <w:rFonts w:ascii="標楷體" w:eastAsia="標楷體" w:hAnsi="標楷體" w:hint="eastAsia"/>
          <w:sz w:val="32"/>
          <w:szCs w:val="32"/>
        </w:rPr>
        <w:t>安樂區隆聖國民小學</w:t>
      </w:r>
    </w:p>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245E42" w:rsidP="00245E42">
      <w:pPr>
        <w:pStyle w:val="a3"/>
        <w:ind w:leftChars="0"/>
        <w:jc w:val="both"/>
        <w:rPr>
          <w:rFonts w:ascii="標楷體" w:eastAsia="標楷體" w:hAnsi="標楷體"/>
        </w:rPr>
      </w:pPr>
      <w:bookmarkStart w:id="0" w:name="_Hlk36196995"/>
      <w:r w:rsidRPr="00245E42">
        <w:rPr>
          <w:rFonts w:ascii="標楷體" w:eastAsia="標楷體" w:hAnsi="標楷體" w:hint="eastAsia"/>
        </w:rPr>
        <w:t>低年級一律採實體補課</w:t>
      </w:r>
      <w:r>
        <w:rPr>
          <w:rFonts w:ascii="標楷體" w:eastAsia="標楷體" w:hAnsi="標楷體" w:hint="eastAsia"/>
        </w:rPr>
        <w:t>方式其他</w:t>
      </w:r>
      <w:r w:rsidR="00B14FBB">
        <w:rPr>
          <w:rFonts w:ascii="標楷體" w:eastAsia="標楷體" w:hAnsi="標楷體" w:hint="eastAsia"/>
        </w:rPr>
        <w:t>各年級實體暨線上補課時數表</w:t>
      </w:r>
      <w:r>
        <w:rPr>
          <w:rFonts w:ascii="標楷體" w:eastAsia="標楷體" w:hAnsi="標楷體" w:hint="eastAsia"/>
        </w:rPr>
        <w:t>如下：</w:t>
      </w:r>
    </w:p>
    <w:bookmarkEnd w:id="0"/>
    <w:p w:rsidR="001C0D9E" w:rsidRDefault="001C0D9E" w:rsidP="00F1430F">
      <w:pPr>
        <w:ind w:left="480"/>
        <w:jc w:val="both"/>
        <w:rPr>
          <w:rFonts w:ascii="標楷體" w:eastAsia="標楷體" w:hAnsi="標楷體" w:hint="eastAsia"/>
        </w:rPr>
      </w:pPr>
    </w:p>
    <w:tbl>
      <w:tblPr>
        <w:tblW w:w="14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54"/>
        <w:gridCol w:w="1984"/>
        <w:gridCol w:w="2977"/>
        <w:gridCol w:w="2693"/>
        <w:gridCol w:w="3686"/>
      </w:tblGrid>
      <w:tr w:rsidR="001C0D9E" w:rsidRPr="001C0D9E" w:rsidTr="00A25E4D">
        <w:trPr>
          <w:trHeight w:val="659"/>
        </w:trPr>
        <w:tc>
          <w:tcPr>
            <w:tcW w:w="4760" w:type="dxa"/>
            <w:gridSpan w:val="3"/>
            <w:shd w:val="clear" w:color="auto" w:fill="auto"/>
            <w:vAlign w:val="center"/>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年級：3</w:t>
            </w:r>
          </w:p>
        </w:tc>
        <w:tc>
          <w:tcPr>
            <w:tcW w:w="9356" w:type="dxa"/>
            <w:gridSpan w:val="3"/>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每週總上課時數：29</w:t>
            </w:r>
          </w:p>
        </w:tc>
      </w:tr>
      <w:tr w:rsidR="001C0D9E" w:rsidRPr="001C0D9E" w:rsidTr="00A25E4D">
        <w:trPr>
          <w:trHeight w:val="555"/>
        </w:trPr>
        <w:tc>
          <w:tcPr>
            <w:tcW w:w="922"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領域(</w:t>
            </w:r>
            <w:r w:rsidRPr="001C0D9E">
              <w:rPr>
                <w:rFonts w:ascii="標楷體" w:eastAsia="標楷體" w:hAnsi="標楷體" w:cs="Times New Roman" w:hint="eastAsia"/>
                <w:sz w:val="18"/>
              </w:rPr>
              <w:t>每週上課節數)</w:t>
            </w:r>
          </w:p>
        </w:tc>
        <w:tc>
          <w:tcPr>
            <w:tcW w:w="1854"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實體補課時數</w:t>
            </w:r>
          </w:p>
        </w:tc>
        <w:tc>
          <w:tcPr>
            <w:tcW w:w="1984"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線上補課時數</w:t>
            </w:r>
          </w:p>
        </w:tc>
        <w:tc>
          <w:tcPr>
            <w:tcW w:w="2977"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線上補課實施平臺</w:t>
            </w:r>
          </w:p>
        </w:tc>
        <w:tc>
          <w:tcPr>
            <w:tcW w:w="2693"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線上補課實施方式</w:t>
            </w:r>
          </w:p>
        </w:tc>
        <w:tc>
          <w:tcPr>
            <w:tcW w:w="3686"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未能線上補課學生相應學習措施</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國語</w:t>
            </w:r>
            <w:r w:rsidRPr="001C0D9E">
              <w:rPr>
                <w:rFonts w:ascii="標楷體" w:eastAsia="標楷體" w:hAnsi="標楷體" w:cs="Times New Roman"/>
              </w:rPr>
              <w:t>4</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英語</w:t>
            </w:r>
            <w:r w:rsidRPr="001C0D9E">
              <w:rPr>
                <w:rFonts w:ascii="標楷體" w:eastAsia="標楷體" w:hAnsi="標楷體" w:cs="Times New Roman"/>
              </w:rPr>
              <w:t>2</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0</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數學4</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0</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4</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社會3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自然3</w:t>
            </w:r>
          </w:p>
        </w:tc>
        <w:tc>
          <w:tcPr>
            <w:tcW w:w="185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1</w:t>
            </w:r>
          </w:p>
        </w:tc>
        <w:tc>
          <w:tcPr>
            <w:tcW w:w="198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w:t>
            </w:r>
            <w:r w:rsidRPr="001C0D9E">
              <w:rPr>
                <w:rFonts w:ascii="標楷體" w:eastAsia="標楷體" w:hAnsi="標楷體" w:cs="Times New Roman" w:hint="eastAsia"/>
              </w:rPr>
              <w:lastRenderedPageBreak/>
              <w:t>授課</w:t>
            </w:r>
          </w:p>
        </w:tc>
        <w:tc>
          <w:tcPr>
            <w:tcW w:w="3686"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lastRenderedPageBreak/>
              <w:t>以書面資料進行研讀，並以文書軟體書寫作業，再以電子檔形式</w:t>
            </w:r>
            <w:r w:rsidRPr="001C0D9E">
              <w:rPr>
                <w:rFonts w:ascii="標楷體" w:eastAsia="標楷體" w:hAnsi="標楷體" w:cs="Times New Roman" w:hint="eastAsia"/>
              </w:rPr>
              <w:lastRenderedPageBreak/>
              <w:t>寄給老師批閱。</w:t>
            </w:r>
          </w:p>
        </w:tc>
      </w:tr>
      <w:tr w:rsidR="001C0D9E" w:rsidRPr="001C0D9E" w:rsidTr="00A25E4D">
        <w:tc>
          <w:tcPr>
            <w:tcW w:w="922" w:type="dxa"/>
            <w:tcBorders>
              <w:bottom w:val="single" w:sz="4" w:space="0" w:color="auto"/>
            </w:tcBorders>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lastRenderedPageBreak/>
              <w:t>健體3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3</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0</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無</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待返校後實體補課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待返校後實體補課</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綜合3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線上教學影片收看</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線上作業指派</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藝文3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3</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0</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無</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待返校後實體補課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待返校後實體補課</w:t>
            </w:r>
          </w:p>
        </w:tc>
      </w:tr>
      <w:tr w:rsidR="001C0D9E" w:rsidRPr="001C0D9E" w:rsidTr="00A25E4D">
        <w:tc>
          <w:tcPr>
            <w:tcW w:w="922" w:type="dxa"/>
            <w:tcBorders>
              <w:bottom w:val="single" w:sz="4" w:space="0" w:color="auto"/>
            </w:tcBorders>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彈性</w:t>
            </w:r>
            <w:r w:rsidRPr="001C0D9E">
              <w:rPr>
                <w:rFonts w:ascii="標楷體" w:eastAsia="標楷體" w:hAnsi="標楷體" w:cs="Times New Roman"/>
              </w:rPr>
              <w:t>4</w:t>
            </w:r>
          </w:p>
          <w:p w:rsidR="001C0D9E" w:rsidRPr="001C0D9E" w:rsidRDefault="001C0D9E" w:rsidP="001C0D9E">
            <w:pPr>
              <w:jc w:val="center"/>
              <w:rPr>
                <w:rFonts w:ascii="標楷體" w:eastAsia="標楷體" w:hAnsi="標楷體" w:cs="Times New Roman"/>
                <w:sz w:val="22"/>
                <w:szCs w:val="22"/>
              </w:rPr>
            </w:pPr>
            <w:r w:rsidRPr="001C0D9E">
              <w:rPr>
                <w:rFonts w:ascii="標楷體" w:eastAsia="標楷體" w:hAnsi="標楷體" w:cs="Times New Roman" w:hint="eastAsia"/>
                <w:sz w:val="22"/>
                <w:szCs w:val="22"/>
              </w:rPr>
              <w:t>(含閱讀、鄉土語、資訊、</w:t>
            </w:r>
            <w:r w:rsidRPr="001C0D9E">
              <w:rPr>
                <w:rFonts w:ascii="標楷體" w:eastAsia="標楷體" w:hAnsi="標楷體" w:cs="Times New Roman"/>
                <w:sz w:val="22"/>
                <w:szCs w:val="22"/>
              </w:rPr>
              <w:t>1</w:t>
            </w:r>
            <w:r w:rsidRPr="001C0D9E">
              <w:rPr>
                <w:rFonts w:ascii="標楷體" w:eastAsia="標楷體" w:hAnsi="標楷體" w:cs="Times New Roman" w:hint="eastAsia"/>
                <w:sz w:val="22"/>
                <w:szCs w:val="22"/>
              </w:rPr>
              <w:t>節彈性)</w:t>
            </w:r>
          </w:p>
        </w:tc>
        <w:tc>
          <w:tcPr>
            <w:tcW w:w="185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1</w:t>
            </w:r>
          </w:p>
        </w:tc>
        <w:tc>
          <w:tcPr>
            <w:tcW w:w="198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3</w:t>
            </w:r>
          </w:p>
        </w:tc>
        <w:tc>
          <w:tcPr>
            <w:tcW w:w="2977"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bl>
    <w:p w:rsidR="001C0D9E" w:rsidRPr="001C0D9E" w:rsidRDefault="001C0D9E" w:rsidP="00F1430F">
      <w:pPr>
        <w:ind w:left="480"/>
        <w:jc w:val="both"/>
        <w:rPr>
          <w:rFonts w:ascii="標楷體" w:eastAsia="標楷體" w:hAnsi="標楷體"/>
        </w:rPr>
      </w:pPr>
    </w:p>
    <w:p w:rsidR="001C0D9E" w:rsidRDefault="001C0D9E" w:rsidP="00F1430F">
      <w:pPr>
        <w:ind w:left="480"/>
        <w:jc w:val="both"/>
        <w:rPr>
          <w:rFonts w:ascii="標楷體" w:eastAsia="標楷體" w:hAnsi="標楷體" w:hint="eastAsia"/>
        </w:rPr>
      </w:pPr>
    </w:p>
    <w:tbl>
      <w:tblPr>
        <w:tblW w:w="14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54"/>
        <w:gridCol w:w="1984"/>
        <w:gridCol w:w="2977"/>
        <w:gridCol w:w="2693"/>
        <w:gridCol w:w="3686"/>
      </w:tblGrid>
      <w:tr w:rsidR="001C0D9E" w:rsidRPr="001C0D9E" w:rsidTr="00A25E4D">
        <w:trPr>
          <w:trHeight w:val="659"/>
        </w:trPr>
        <w:tc>
          <w:tcPr>
            <w:tcW w:w="4760" w:type="dxa"/>
            <w:gridSpan w:val="3"/>
            <w:shd w:val="clear" w:color="auto" w:fill="auto"/>
            <w:vAlign w:val="center"/>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年級：</w:t>
            </w:r>
            <w:r w:rsidRPr="001C0D9E">
              <w:rPr>
                <w:rFonts w:ascii="標楷體" w:eastAsia="標楷體" w:hAnsi="標楷體" w:cs="Times New Roman"/>
              </w:rPr>
              <w:t>4</w:t>
            </w:r>
          </w:p>
        </w:tc>
        <w:tc>
          <w:tcPr>
            <w:tcW w:w="9356" w:type="dxa"/>
            <w:gridSpan w:val="3"/>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每週總上課時數：29</w:t>
            </w:r>
          </w:p>
        </w:tc>
      </w:tr>
      <w:tr w:rsidR="001C0D9E" w:rsidRPr="001C0D9E" w:rsidTr="00A25E4D">
        <w:trPr>
          <w:trHeight w:val="555"/>
        </w:trPr>
        <w:tc>
          <w:tcPr>
            <w:tcW w:w="922"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領域(</w:t>
            </w:r>
            <w:r w:rsidRPr="001C0D9E">
              <w:rPr>
                <w:rFonts w:ascii="標楷體" w:eastAsia="標楷體" w:hAnsi="標楷體" w:cs="Times New Roman" w:hint="eastAsia"/>
                <w:sz w:val="18"/>
              </w:rPr>
              <w:t>每週上課節數)</w:t>
            </w:r>
          </w:p>
        </w:tc>
        <w:tc>
          <w:tcPr>
            <w:tcW w:w="1854"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實體補課時數</w:t>
            </w:r>
          </w:p>
        </w:tc>
        <w:tc>
          <w:tcPr>
            <w:tcW w:w="1984" w:type="dxa"/>
            <w:shd w:val="clear" w:color="auto" w:fill="auto"/>
            <w:vAlign w:val="center"/>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線上補課時數</w:t>
            </w:r>
          </w:p>
        </w:tc>
        <w:tc>
          <w:tcPr>
            <w:tcW w:w="2977"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線上補課實施平臺</w:t>
            </w:r>
          </w:p>
        </w:tc>
        <w:tc>
          <w:tcPr>
            <w:tcW w:w="2693"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線上補課實施方式</w:t>
            </w:r>
          </w:p>
        </w:tc>
        <w:tc>
          <w:tcPr>
            <w:tcW w:w="3686"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未能線上補課學生相應學習措施</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國語</w:t>
            </w:r>
            <w:r w:rsidRPr="001C0D9E">
              <w:rPr>
                <w:rFonts w:ascii="標楷體" w:eastAsia="標楷體" w:hAnsi="標楷體" w:cs="Times New Roman"/>
              </w:rPr>
              <w:t>4</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英語</w:t>
            </w:r>
            <w:r w:rsidRPr="001C0D9E">
              <w:rPr>
                <w:rFonts w:ascii="標楷體" w:eastAsia="標楷體" w:hAnsi="標楷體" w:cs="Times New Roman"/>
              </w:rPr>
              <w:t>2</w:t>
            </w:r>
          </w:p>
        </w:tc>
        <w:tc>
          <w:tcPr>
            <w:tcW w:w="1854" w:type="dxa"/>
            <w:shd w:val="clear" w:color="auto" w:fill="auto"/>
          </w:tcPr>
          <w:p w:rsidR="001C0D9E" w:rsidRPr="001C0D9E" w:rsidRDefault="00C42F0D" w:rsidP="001C0D9E">
            <w:pPr>
              <w:jc w:val="both"/>
              <w:rPr>
                <w:rFonts w:ascii="標楷體" w:eastAsia="標楷體" w:hAnsi="標楷體" w:cs="Times New Roman"/>
              </w:rPr>
            </w:pPr>
            <w:r>
              <w:rPr>
                <w:rFonts w:ascii="標楷體" w:eastAsia="標楷體" w:hAnsi="標楷體" w:cs="Times New Roman" w:hint="eastAsia"/>
              </w:rPr>
              <w:t>0</w:t>
            </w:r>
          </w:p>
        </w:tc>
        <w:tc>
          <w:tcPr>
            <w:tcW w:w="1984" w:type="dxa"/>
            <w:shd w:val="clear" w:color="auto" w:fill="auto"/>
          </w:tcPr>
          <w:p w:rsidR="001C0D9E" w:rsidRPr="001C0D9E" w:rsidRDefault="00C42F0D" w:rsidP="001C0D9E">
            <w:pPr>
              <w:jc w:val="both"/>
              <w:rPr>
                <w:rFonts w:ascii="標楷體" w:eastAsia="標楷體" w:hAnsi="標楷體" w:cs="Times New Roman"/>
              </w:rPr>
            </w:pPr>
            <w:r>
              <w:rPr>
                <w:rFonts w:ascii="標楷體" w:eastAsia="標楷體" w:hAnsi="標楷體" w:cs="Times New Roman" w:hint="eastAsia"/>
              </w:rPr>
              <w:t>2</w:t>
            </w:r>
            <w:bookmarkStart w:id="1" w:name="_GoBack"/>
            <w:bookmarkEnd w:id="1"/>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w:t>
            </w:r>
            <w:r w:rsidRPr="001C0D9E">
              <w:rPr>
                <w:rFonts w:ascii="標楷體" w:eastAsia="標楷體" w:hAnsi="標楷體" w:cs="Times New Roman" w:hint="eastAsia"/>
              </w:rPr>
              <w:lastRenderedPageBreak/>
              <w:t>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lastRenderedPageBreak/>
              <w:t>以書面資料進行研讀，並以文書軟體書寫作業，再以電子檔形式</w:t>
            </w:r>
            <w:r w:rsidRPr="001C0D9E">
              <w:rPr>
                <w:rFonts w:ascii="標楷體" w:eastAsia="標楷體" w:hAnsi="標楷體" w:cs="Times New Roman" w:hint="eastAsia"/>
              </w:rPr>
              <w:lastRenderedPageBreak/>
              <w:t>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lastRenderedPageBreak/>
              <w:t>數學4</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社會3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自然3</w:t>
            </w:r>
          </w:p>
        </w:tc>
        <w:tc>
          <w:tcPr>
            <w:tcW w:w="185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1</w:t>
            </w:r>
          </w:p>
        </w:tc>
        <w:tc>
          <w:tcPr>
            <w:tcW w:w="198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tcBorders>
              <w:bottom w:val="single" w:sz="4" w:space="0" w:color="auto"/>
            </w:tcBorders>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健體3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線上教學影片收看</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線上作業指派、每日體適能</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綜合3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線上教學影片收看</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線上作業指派</w:t>
            </w:r>
          </w:p>
        </w:tc>
      </w:tr>
      <w:tr w:rsidR="001C0D9E" w:rsidRPr="001C0D9E" w:rsidTr="00A25E4D">
        <w:tc>
          <w:tcPr>
            <w:tcW w:w="922" w:type="dxa"/>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藝文3</w:t>
            </w:r>
          </w:p>
        </w:tc>
        <w:tc>
          <w:tcPr>
            <w:tcW w:w="185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1</w:t>
            </w:r>
          </w:p>
        </w:tc>
        <w:tc>
          <w:tcPr>
            <w:tcW w:w="1984"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r w:rsidR="001C0D9E" w:rsidRPr="001C0D9E" w:rsidTr="00A25E4D">
        <w:tc>
          <w:tcPr>
            <w:tcW w:w="922" w:type="dxa"/>
            <w:tcBorders>
              <w:bottom w:val="single" w:sz="4" w:space="0" w:color="auto"/>
            </w:tcBorders>
            <w:shd w:val="clear" w:color="auto" w:fill="auto"/>
          </w:tcPr>
          <w:p w:rsidR="001C0D9E" w:rsidRPr="001C0D9E" w:rsidRDefault="001C0D9E" w:rsidP="001C0D9E">
            <w:pPr>
              <w:jc w:val="center"/>
              <w:rPr>
                <w:rFonts w:ascii="標楷體" w:eastAsia="標楷體" w:hAnsi="標楷體" w:cs="Times New Roman"/>
              </w:rPr>
            </w:pPr>
            <w:r w:rsidRPr="001C0D9E">
              <w:rPr>
                <w:rFonts w:ascii="標楷體" w:eastAsia="標楷體" w:hAnsi="標楷體" w:cs="Times New Roman" w:hint="eastAsia"/>
              </w:rPr>
              <w:t>彈性</w:t>
            </w:r>
            <w:r w:rsidRPr="001C0D9E">
              <w:rPr>
                <w:rFonts w:ascii="標楷體" w:eastAsia="標楷體" w:hAnsi="標楷體" w:cs="Times New Roman"/>
              </w:rPr>
              <w:t>4</w:t>
            </w:r>
          </w:p>
          <w:p w:rsidR="001C0D9E" w:rsidRPr="001C0D9E" w:rsidRDefault="001C0D9E" w:rsidP="001C0D9E">
            <w:pPr>
              <w:jc w:val="center"/>
              <w:rPr>
                <w:rFonts w:ascii="標楷體" w:eastAsia="標楷體" w:hAnsi="標楷體" w:cs="Times New Roman"/>
                <w:sz w:val="22"/>
                <w:szCs w:val="22"/>
              </w:rPr>
            </w:pPr>
            <w:r w:rsidRPr="001C0D9E">
              <w:rPr>
                <w:rFonts w:ascii="標楷體" w:eastAsia="標楷體" w:hAnsi="標楷體" w:cs="Times New Roman" w:hint="eastAsia"/>
                <w:sz w:val="22"/>
                <w:szCs w:val="22"/>
              </w:rPr>
              <w:t>(含閱讀、鄉土語、資訊、</w:t>
            </w:r>
            <w:r w:rsidRPr="001C0D9E">
              <w:rPr>
                <w:rFonts w:ascii="標楷體" w:eastAsia="標楷體" w:hAnsi="標楷體" w:cs="Times New Roman"/>
                <w:sz w:val="22"/>
                <w:szCs w:val="22"/>
              </w:rPr>
              <w:t>1</w:t>
            </w:r>
            <w:r w:rsidRPr="001C0D9E">
              <w:rPr>
                <w:rFonts w:ascii="標楷體" w:eastAsia="標楷體" w:hAnsi="標楷體" w:cs="Times New Roman" w:hint="eastAsia"/>
                <w:sz w:val="22"/>
                <w:szCs w:val="22"/>
              </w:rPr>
              <w:t>節彈性)</w:t>
            </w:r>
          </w:p>
        </w:tc>
        <w:tc>
          <w:tcPr>
            <w:tcW w:w="185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1984"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2</w:t>
            </w:r>
          </w:p>
        </w:tc>
        <w:tc>
          <w:tcPr>
            <w:tcW w:w="2977"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因材網、 google meeting</w:t>
            </w:r>
          </w:p>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、google classroom</w:t>
            </w:r>
          </w:p>
        </w:tc>
        <w:tc>
          <w:tcPr>
            <w:tcW w:w="2693"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教師教學影片收看、線上自主學習、線上同步授課</w:t>
            </w:r>
          </w:p>
        </w:tc>
        <w:tc>
          <w:tcPr>
            <w:tcW w:w="3686" w:type="dxa"/>
            <w:tcBorders>
              <w:bottom w:val="single" w:sz="4" w:space="0" w:color="auto"/>
            </w:tcBorders>
            <w:shd w:val="clear" w:color="auto" w:fill="auto"/>
          </w:tcPr>
          <w:p w:rsidR="001C0D9E" w:rsidRPr="001C0D9E" w:rsidRDefault="001C0D9E" w:rsidP="001C0D9E">
            <w:pPr>
              <w:jc w:val="both"/>
              <w:rPr>
                <w:rFonts w:ascii="標楷體" w:eastAsia="標楷體" w:hAnsi="標楷體" w:cs="Times New Roman"/>
              </w:rPr>
            </w:pPr>
            <w:r w:rsidRPr="001C0D9E">
              <w:rPr>
                <w:rFonts w:ascii="標楷體" w:eastAsia="標楷體" w:hAnsi="標楷體" w:cs="Times New Roman" w:hint="eastAsia"/>
              </w:rPr>
              <w:t>以書面資料進行研讀，並以文書軟體書寫作業，再以電子檔形式寄給老師批閱。</w:t>
            </w:r>
          </w:p>
        </w:tc>
      </w:tr>
    </w:tbl>
    <w:p w:rsidR="00C30DB3" w:rsidRPr="001C0D9E" w:rsidRDefault="00C30DB3" w:rsidP="00F1430F">
      <w:pPr>
        <w:ind w:left="480"/>
        <w:jc w:val="both"/>
        <w:rPr>
          <w:rFonts w:ascii="標楷體" w:eastAsia="標楷體" w:hAnsi="標楷體"/>
        </w:rPr>
      </w:pPr>
    </w:p>
    <w:p w:rsidR="00C30DB3" w:rsidRDefault="00C30DB3" w:rsidP="00F1430F">
      <w:pPr>
        <w:ind w:left="480"/>
        <w:jc w:val="both"/>
        <w:rPr>
          <w:rFonts w:ascii="標楷體" w:eastAsia="標楷體" w:hAnsi="標楷體" w:hint="eastAsia"/>
        </w:rPr>
      </w:pPr>
    </w:p>
    <w:tbl>
      <w:tblPr>
        <w:tblStyle w:val="1"/>
        <w:tblW w:w="14116" w:type="dxa"/>
        <w:tblInd w:w="-5" w:type="dxa"/>
        <w:tblLook w:val="04A0" w:firstRow="1" w:lastRow="0" w:firstColumn="1" w:lastColumn="0" w:noHBand="0" w:noVBand="1"/>
      </w:tblPr>
      <w:tblGrid>
        <w:gridCol w:w="922"/>
        <w:gridCol w:w="1854"/>
        <w:gridCol w:w="1984"/>
        <w:gridCol w:w="2977"/>
        <w:gridCol w:w="2693"/>
        <w:gridCol w:w="3686"/>
      </w:tblGrid>
      <w:tr w:rsidR="00C30DB3" w:rsidRPr="00C30DB3" w:rsidTr="00A25E4D">
        <w:trPr>
          <w:trHeight w:val="659"/>
        </w:trPr>
        <w:tc>
          <w:tcPr>
            <w:tcW w:w="4760" w:type="dxa"/>
            <w:gridSpan w:val="3"/>
            <w:vAlign w:val="center"/>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年級：5</w:t>
            </w:r>
          </w:p>
        </w:tc>
        <w:tc>
          <w:tcPr>
            <w:tcW w:w="9356" w:type="dxa"/>
            <w:gridSpan w:val="3"/>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每週總上課時數：32</w:t>
            </w:r>
          </w:p>
        </w:tc>
      </w:tr>
      <w:tr w:rsidR="00C30DB3" w:rsidRPr="00C30DB3" w:rsidTr="00A25E4D">
        <w:trPr>
          <w:trHeight w:val="555"/>
        </w:trPr>
        <w:tc>
          <w:tcPr>
            <w:tcW w:w="922" w:type="dxa"/>
            <w:vAlign w:val="center"/>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領域</w:t>
            </w:r>
          </w:p>
        </w:tc>
        <w:tc>
          <w:tcPr>
            <w:tcW w:w="1854" w:type="dxa"/>
            <w:vAlign w:val="center"/>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實體補課時數</w:t>
            </w:r>
          </w:p>
        </w:tc>
        <w:tc>
          <w:tcPr>
            <w:tcW w:w="1984" w:type="dxa"/>
            <w:vAlign w:val="center"/>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線上補課時數</w:t>
            </w:r>
          </w:p>
        </w:tc>
        <w:tc>
          <w:tcPr>
            <w:tcW w:w="2977"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線上補課實施平臺</w:t>
            </w:r>
          </w:p>
        </w:tc>
        <w:tc>
          <w:tcPr>
            <w:tcW w:w="2693"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線上補課實施方式</w:t>
            </w:r>
          </w:p>
        </w:tc>
        <w:tc>
          <w:tcPr>
            <w:tcW w:w="3686"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未能線上補課學生相應學習措施</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國語5</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3</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英語3</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數學4</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社會3</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自然3</w:t>
            </w:r>
          </w:p>
        </w:tc>
        <w:tc>
          <w:tcPr>
            <w:tcW w:w="1854"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1984"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r w:rsidR="00C30DB3" w:rsidRPr="00C30DB3" w:rsidTr="00A25E4D">
        <w:tc>
          <w:tcPr>
            <w:tcW w:w="922" w:type="dxa"/>
            <w:tcBorders>
              <w:bottom w:val="single" w:sz="4" w:space="0" w:color="auto"/>
            </w:tcBorders>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健體3</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3</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線上教學影片收看</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線上作業指派、每日體適能</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綜合3</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3</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線上教學影片收看</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線上作業指派</w:t>
            </w:r>
          </w:p>
        </w:tc>
      </w:tr>
      <w:tr w:rsidR="00C30DB3" w:rsidRPr="00C30DB3" w:rsidTr="00A25E4D">
        <w:tc>
          <w:tcPr>
            <w:tcW w:w="922" w:type="dxa"/>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t>藝文3</w:t>
            </w:r>
          </w:p>
        </w:tc>
        <w:tc>
          <w:tcPr>
            <w:tcW w:w="185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1</w:t>
            </w:r>
          </w:p>
        </w:tc>
        <w:tc>
          <w:tcPr>
            <w:tcW w:w="1984"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lastRenderedPageBreak/>
              <w:t>、google classroom</w:t>
            </w:r>
          </w:p>
        </w:tc>
        <w:tc>
          <w:tcPr>
            <w:tcW w:w="2693"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lastRenderedPageBreak/>
              <w:t>教師教學影片收看、線</w:t>
            </w:r>
            <w:r w:rsidRPr="00C30DB3">
              <w:rPr>
                <w:rFonts w:ascii="標楷體" w:eastAsia="標楷體" w:hAnsi="標楷體" w:cs="Times New Roman" w:hint="eastAsia"/>
              </w:rPr>
              <w:lastRenderedPageBreak/>
              <w:t>上自主學習、線上同步授課</w:t>
            </w:r>
          </w:p>
        </w:tc>
        <w:tc>
          <w:tcPr>
            <w:tcW w:w="3686" w:type="dxa"/>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lastRenderedPageBreak/>
              <w:t>以書面資料進行研讀，並以文書</w:t>
            </w:r>
            <w:r w:rsidRPr="00C30DB3">
              <w:rPr>
                <w:rFonts w:ascii="標楷體" w:eastAsia="標楷體" w:hAnsi="標楷體" w:cs="Times New Roman" w:hint="eastAsia"/>
              </w:rPr>
              <w:lastRenderedPageBreak/>
              <w:t>軟體書寫作業，再以電子檔形式寄給老師批閱。</w:t>
            </w:r>
          </w:p>
        </w:tc>
      </w:tr>
      <w:tr w:rsidR="00C30DB3" w:rsidRPr="00C30DB3" w:rsidTr="00A25E4D">
        <w:tc>
          <w:tcPr>
            <w:tcW w:w="922" w:type="dxa"/>
            <w:tcBorders>
              <w:bottom w:val="single" w:sz="4" w:space="0" w:color="auto"/>
            </w:tcBorders>
          </w:tcPr>
          <w:p w:rsidR="00C30DB3" w:rsidRPr="00C30DB3" w:rsidRDefault="00C30DB3" w:rsidP="00C30DB3">
            <w:pPr>
              <w:jc w:val="center"/>
              <w:rPr>
                <w:rFonts w:ascii="標楷體" w:eastAsia="標楷體" w:hAnsi="標楷體" w:cs="Times New Roman"/>
              </w:rPr>
            </w:pPr>
            <w:r w:rsidRPr="00C30DB3">
              <w:rPr>
                <w:rFonts w:ascii="標楷體" w:eastAsia="標楷體" w:hAnsi="標楷體" w:cs="Times New Roman" w:hint="eastAsia"/>
              </w:rPr>
              <w:lastRenderedPageBreak/>
              <w:t>彈性5</w:t>
            </w:r>
          </w:p>
          <w:p w:rsidR="00C30DB3" w:rsidRPr="00C30DB3" w:rsidRDefault="00C30DB3" w:rsidP="00C30DB3">
            <w:pPr>
              <w:jc w:val="center"/>
              <w:rPr>
                <w:rFonts w:ascii="標楷體" w:eastAsia="標楷體" w:hAnsi="標楷體" w:cs="Times New Roman"/>
                <w:sz w:val="22"/>
                <w:szCs w:val="22"/>
              </w:rPr>
            </w:pPr>
            <w:r w:rsidRPr="00C30DB3">
              <w:rPr>
                <w:rFonts w:ascii="標楷體" w:eastAsia="標楷體" w:hAnsi="標楷體" w:cs="Times New Roman" w:hint="eastAsia"/>
                <w:sz w:val="22"/>
                <w:szCs w:val="22"/>
              </w:rPr>
              <w:t>(含閱讀、鄉土語、資訊、2節彈性)</w:t>
            </w:r>
          </w:p>
        </w:tc>
        <w:tc>
          <w:tcPr>
            <w:tcW w:w="1854"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3</w:t>
            </w:r>
          </w:p>
        </w:tc>
        <w:tc>
          <w:tcPr>
            <w:tcW w:w="1984"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2</w:t>
            </w:r>
          </w:p>
        </w:tc>
        <w:tc>
          <w:tcPr>
            <w:tcW w:w="2977"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因材網、 google meeting</w:t>
            </w:r>
          </w:p>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、google classroom</w:t>
            </w:r>
          </w:p>
        </w:tc>
        <w:tc>
          <w:tcPr>
            <w:tcW w:w="2693"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教師教學影片收看、線上自主學習、線上同步授課</w:t>
            </w:r>
          </w:p>
        </w:tc>
        <w:tc>
          <w:tcPr>
            <w:tcW w:w="3686" w:type="dxa"/>
            <w:tcBorders>
              <w:bottom w:val="single" w:sz="4" w:space="0" w:color="auto"/>
            </w:tcBorders>
          </w:tcPr>
          <w:p w:rsidR="00C30DB3" w:rsidRPr="00C30DB3" w:rsidRDefault="00C30DB3" w:rsidP="00C30DB3">
            <w:pPr>
              <w:jc w:val="both"/>
              <w:rPr>
                <w:rFonts w:ascii="標楷體" w:eastAsia="標楷體" w:hAnsi="標楷體" w:cs="Times New Roman"/>
              </w:rPr>
            </w:pPr>
            <w:r w:rsidRPr="00C30DB3">
              <w:rPr>
                <w:rFonts w:ascii="標楷體" w:eastAsia="標楷體" w:hAnsi="標楷體" w:cs="Times New Roman" w:hint="eastAsia"/>
              </w:rPr>
              <w:t>以書面資料進行研讀，並以文書軟體書寫作業，再以電子檔形式寄給老師批閱。</w:t>
            </w:r>
          </w:p>
        </w:tc>
      </w:tr>
    </w:tbl>
    <w:p w:rsidR="00C30DB3" w:rsidRPr="00C30DB3" w:rsidRDefault="00C30DB3" w:rsidP="00F1430F">
      <w:pPr>
        <w:ind w:left="480"/>
        <w:jc w:val="both"/>
        <w:rPr>
          <w:rFonts w:ascii="標楷體" w:eastAsia="標楷體" w:hAnsi="標楷體"/>
        </w:rPr>
      </w:pPr>
    </w:p>
    <w:p w:rsidR="00C30DB3" w:rsidRDefault="00C30DB3" w:rsidP="00F1430F">
      <w:pPr>
        <w:ind w:left="480"/>
        <w:jc w:val="both"/>
        <w:rPr>
          <w:rFonts w:ascii="標楷體" w:eastAsia="標楷體" w:hAnsi="標楷體" w:hint="eastAsia"/>
        </w:rPr>
      </w:pPr>
    </w:p>
    <w:tbl>
      <w:tblPr>
        <w:tblW w:w="141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1854"/>
        <w:gridCol w:w="1984"/>
        <w:gridCol w:w="2977"/>
        <w:gridCol w:w="2693"/>
        <w:gridCol w:w="3686"/>
      </w:tblGrid>
      <w:tr w:rsidR="00C30DB3" w:rsidRPr="00C30DB3" w:rsidTr="00A25E4D">
        <w:trPr>
          <w:trHeight w:val="659"/>
        </w:trPr>
        <w:tc>
          <w:tcPr>
            <w:tcW w:w="4760" w:type="dxa"/>
            <w:gridSpan w:val="3"/>
            <w:vAlign w:val="center"/>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年級：</w:t>
            </w:r>
            <w:r w:rsidRPr="00C30DB3">
              <w:rPr>
                <w:rFonts w:ascii="BiauKai" w:eastAsia="BiauKai" w:hAnsi="BiauKai" w:cs="BiauKai"/>
                <w:kern w:val="0"/>
              </w:rPr>
              <w:t>6</w:t>
            </w:r>
          </w:p>
        </w:tc>
        <w:tc>
          <w:tcPr>
            <w:tcW w:w="9356" w:type="dxa"/>
            <w:gridSpan w:val="3"/>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每週總上課時數：</w:t>
            </w:r>
            <w:r w:rsidRPr="00C30DB3">
              <w:rPr>
                <w:rFonts w:ascii="BiauKai" w:eastAsia="BiauKai" w:hAnsi="BiauKai" w:cs="BiauKai"/>
                <w:kern w:val="0"/>
              </w:rPr>
              <w:t>32</w:t>
            </w:r>
            <w:r w:rsidRPr="00C30DB3">
              <w:rPr>
                <w:rFonts w:ascii="新細明體" w:eastAsia="新細明體" w:hAnsi="新細明體" w:cs="新細明體" w:hint="eastAsia"/>
                <w:kern w:val="0"/>
              </w:rPr>
              <w:t>節</w:t>
            </w:r>
          </w:p>
        </w:tc>
      </w:tr>
      <w:tr w:rsidR="00C30DB3" w:rsidRPr="00C30DB3" w:rsidTr="00A25E4D">
        <w:trPr>
          <w:trHeight w:val="555"/>
        </w:trPr>
        <w:tc>
          <w:tcPr>
            <w:tcW w:w="922" w:type="dxa"/>
            <w:vAlign w:val="center"/>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領域</w:t>
            </w:r>
          </w:p>
        </w:tc>
        <w:tc>
          <w:tcPr>
            <w:tcW w:w="1854" w:type="dxa"/>
            <w:vAlign w:val="center"/>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實體補課時數</w:t>
            </w:r>
          </w:p>
        </w:tc>
        <w:tc>
          <w:tcPr>
            <w:tcW w:w="1984" w:type="dxa"/>
            <w:vAlign w:val="center"/>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線上補課時數</w:t>
            </w:r>
          </w:p>
        </w:tc>
        <w:tc>
          <w:tcPr>
            <w:tcW w:w="2977"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線上補課實施平臺</w:t>
            </w:r>
          </w:p>
        </w:tc>
        <w:tc>
          <w:tcPr>
            <w:tcW w:w="2693"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線上補課實施方式</w:t>
            </w:r>
          </w:p>
        </w:tc>
        <w:tc>
          <w:tcPr>
            <w:tcW w:w="3686"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未能線上補課學生相應學習措施</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國語</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5</w:t>
            </w:r>
          </w:p>
        </w:tc>
        <w:tc>
          <w:tcPr>
            <w:tcW w:w="2977"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Meeting</w:t>
            </w:r>
            <w:r w:rsidRPr="00C30DB3">
              <w:rPr>
                <w:rFonts w:ascii="新細明體" w:eastAsia="新細明體" w:hAnsi="新細明體" w:cs="新細明體" w:hint="eastAsia"/>
                <w:kern w:val="0"/>
              </w:rPr>
              <w:t>、</w:t>
            </w:r>
          </w:p>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Google classroom</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作業任務指派、線上學習單、影片教學、班級討論</w:t>
            </w:r>
          </w:p>
        </w:tc>
        <w:tc>
          <w:tcPr>
            <w:tcW w:w="3686"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 xml:space="preserve"> </w:t>
            </w:r>
            <w:r w:rsidRPr="00C30DB3">
              <w:rPr>
                <w:rFonts w:ascii="新細明體" w:eastAsia="新細明體" w:hAnsi="新細明體" w:cs="新細明體" w:hint="eastAsia"/>
                <w:kern w:val="0"/>
              </w:rPr>
              <w:t>不足時數待返校後進行實體補課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英語</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3</w:t>
            </w:r>
          </w:p>
        </w:tc>
        <w:tc>
          <w:tcPr>
            <w:tcW w:w="2977"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Meeting</w:t>
            </w:r>
            <w:r w:rsidRPr="00C30DB3">
              <w:rPr>
                <w:rFonts w:ascii="新細明體" w:eastAsia="新細明體" w:hAnsi="新細明體" w:cs="新細明體" w:hint="eastAsia"/>
                <w:kern w:val="0"/>
              </w:rPr>
              <w:t>、</w:t>
            </w:r>
            <w:r w:rsidRPr="00C30DB3">
              <w:rPr>
                <w:rFonts w:ascii="BiauKai" w:eastAsia="BiauKai" w:hAnsi="BiauKai" w:cs="BiauKai"/>
                <w:kern w:val="0"/>
              </w:rPr>
              <w:t>Cool English</w:t>
            </w:r>
            <w:r w:rsidRPr="00C30DB3">
              <w:rPr>
                <w:rFonts w:ascii="新細明體" w:eastAsia="新細明體" w:hAnsi="新細明體" w:cs="新細明體" w:hint="eastAsia"/>
                <w:kern w:val="0"/>
              </w:rPr>
              <w:t>、</w:t>
            </w:r>
          </w:p>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Google classroom</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作業任務指派、線上學習單、影片教學、班級討論</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不足時數待返校後進行實體補課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數學</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4</w:t>
            </w:r>
          </w:p>
        </w:tc>
        <w:tc>
          <w:tcPr>
            <w:tcW w:w="2977"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Meeting</w:t>
            </w:r>
            <w:r w:rsidRPr="00C30DB3">
              <w:rPr>
                <w:rFonts w:ascii="新細明體" w:eastAsia="新細明體" w:hAnsi="新細明體" w:cs="新細明體" w:hint="eastAsia"/>
                <w:kern w:val="0"/>
              </w:rPr>
              <w:t>、因材網、</w:t>
            </w:r>
          </w:p>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Google classroom</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作業任務指派、線上學習單、影片教學、班級討</w:t>
            </w:r>
            <w:r w:rsidRPr="00C30DB3">
              <w:rPr>
                <w:rFonts w:ascii="新細明體" w:eastAsia="新細明體" w:hAnsi="新細明體" w:cs="新細明體" w:hint="eastAsia"/>
                <w:kern w:val="0"/>
              </w:rPr>
              <w:lastRenderedPageBreak/>
              <w:t>論</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lastRenderedPageBreak/>
              <w:t>不足時數待返校後進行實體補課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社會</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1</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2</w:t>
            </w:r>
          </w:p>
        </w:tc>
        <w:tc>
          <w:tcPr>
            <w:tcW w:w="2977"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Google classroom</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作業任務指派、班級討論</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不足時數待返校後進行實體補課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自然</w:t>
            </w:r>
          </w:p>
        </w:tc>
        <w:tc>
          <w:tcPr>
            <w:tcW w:w="1854" w:type="dxa"/>
            <w:tcBorders>
              <w:bottom w:val="single" w:sz="4" w:space="0" w:color="000000"/>
            </w:tcBorders>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1</w:t>
            </w:r>
          </w:p>
        </w:tc>
        <w:tc>
          <w:tcPr>
            <w:tcW w:w="1984" w:type="dxa"/>
            <w:tcBorders>
              <w:bottom w:val="single" w:sz="4" w:space="0" w:color="000000"/>
            </w:tcBorders>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2</w:t>
            </w:r>
          </w:p>
        </w:tc>
        <w:tc>
          <w:tcPr>
            <w:tcW w:w="2977" w:type="dxa"/>
            <w:tcBorders>
              <w:bottom w:val="single" w:sz="4" w:space="0" w:color="000000"/>
            </w:tcBorders>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因材網、</w:t>
            </w:r>
          </w:p>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Google classroom</w:t>
            </w:r>
          </w:p>
        </w:tc>
        <w:tc>
          <w:tcPr>
            <w:tcW w:w="2693" w:type="dxa"/>
            <w:tcBorders>
              <w:bottom w:val="single" w:sz="4" w:space="0" w:color="000000"/>
            </w:tcBorders>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作業任務指派、影片教學、班級討論</w:t>
            </w:r>
          </w:p>
        </w:tc>
        <w:tc>
          <w:tcPr>
            <w:tcW w:w="3686" w:type="dxa"/>
            <w:tcBorders>
              <w:bottom w:val="single" w:sz="4" w:space="0" w:color="000000"/>
            </w:tcBorders>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不足時數待返校後進行實體補課</w:t>
            </w:r>
          </w:p>
        </w:tc>
      </w:tr>
      <w:tr w:rsidR="00C30DB3" w:rsidRPr="00C30DB3" w:rsidTr="00A25E4D">
        <w:tc>
          <w:tcPr>
            <w:tcW w:w="922" w:type="dxa"/>
            <w:tcBorders>
              <w:bottom w:val="single" w:sz="4" w:space="0" w:color="000000"/>
            </w:tcBorders>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健體</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3</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綜合</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3</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藝文</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3</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閱讀</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1</w:t>
            </w:r>
          </w:p>
        </w:tc>
        <w:tc>
          <w:tcPr>
            <w:tcW w:w="2977" w:type="dxa"/>
          </w:tcPr>
          <w:p w:rsidR="00C30DB3" w:rsidRPr="00C30DB3" w:rsidRDefault="00C30DB3" w:rsidP="00C30DB3">
            <w:pPr>
              <w:jc w:val="both"/>
              <w:rPr>
                <w:rFonts w:ascii="BiauKai" w:eastAsia="BiauKai" w:hAnsi="BiauKai" w:cs="BiauKai"/>
                <w:b/>
                <w:kern w:val="0"/>
              </w:rPr>
            </w:pPr>
            <w:r w:rsidRPr="00C30DB3">
              <w:rPr>
                <w:rFonts w:ascii="BiauKai" w:eastAsia="BiauKai" w:hAnsi="BiauKai" w:cs="BiauKai"/>
                <w:kern w:val="0"/>
              </w:rPr>
              <w:t>Google classroom</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閱讀任務指派、線上閱讀報告、班級討論</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不足時數待返校後進行實體補課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彈性</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2</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rPr>
            </w:pPr>
            <w:r w:rsidRPr="00C30DB3">
              <w:rPr>
                <w:rFonts w:ascii="新細明體" w:eastAsia="新細明體" w:hAnsi="新細明體" w:cs="新細明體" w:hint="eastAsia"/>
                <w:kern w:val="0"/>
              </w:rPr>
              <w:t>資訊</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1</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r w:rsidR="00C30DB3" w:rsidRPr="00C30DB3" w:rsidTr="00A25E4D">
        <w:tc>
          <w:tcPr>
            <w:tcW w:w="922" w:type="dxa"/>
          </w:tcPr>
          <w:p w:rsidR="00C30DB3" w:rsidRPr="00C30DB3" w:rsidRDefault="00C30DB3" w:rsidP="00C30DB3">
            <w:pPr>
              <w:jc w:val="center"/>
              <w:rPr>
                <w:rFonts w:ascii="BiauKai" w:eastAsia="BiauKai" w:hAnsi="BiauKai" w:cs="BiauKai"/>
                <w:kern w:val="0"/>
                <w:sz w:val="20"/>
                <w:szCs w:val="20"/>
              </w:rPr>
            </w:pPr>
            <w:r w:rsidRPr="00C30DB3">
              <w:rPr>
                <w:rFonts w:ascii="新細明體" w:eastAsia="新細明體" w:hAnsi="新細明體" w:cs="新細明體" w:hint="eastAsia"/>
                <w:kern w:val="0"/>
                <w:sz w:val="20"/>
                <w:szCs w:val="20"/>
              </w:rPr>
              <w:t>本土語</w:t>
            </w:r>
          </w:p>
        </w:tc>
        <w:tc>
          <w:tcPr>
            <w:tcW w:w="185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1</w:t>
            </w:r>
          </w:p>
        </w:tc>
        <w:tc>
          <w:tcPr>
            <w:tcW w:w="1984" w:type="dxa"/>
          </w:tcPr>
          <w:p w:rsidR="00C30DB3" w:rsidRPr="00C30DB3" w:rsidRDefault="00C30DB3" w:rsidP="00C30DB3">
            <w:pPr>
              <w:jc w:val="both"/>
              <w:rPr>
                <w:rFonts w:ascii="BiauKai" w:eastAsia="BiauKai" w:hAnsi="BiauKai" w:cs="BiauKai"/>
                <w:kern w:val="0"/>
              </w:rPr>
            </w:pPr>
            <w:r w:rsidRPr="00C30DB3">
              <w:rPr>
                <w:rFonts w:ascii="BiauKai" w:eastAsia="BiauKai" w:hAnsi="BiauKai" w:cs="BiauKai"/>
                <w:kern w:val="0"/>
              </w:rPr>
              <w:t>0</w:t>
            </w:r>
          </w:p>
        </w:tc>
        <w:tc>
          <w:tcPr>
            <w:tcW w:w="2977"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2693"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無</w:t>
            </w:r>
          </w:p>
        </w:tc>
        <w:tc>
          <w:tcPr>
            <w:tcW w:w="3686" w:type="dxa"/>
          </w:tcPr>
          <w:p w:rsidR="00C30DB3" w:rsidRPr="00C30DB3" w:rsidRDefault="00C30DB3" w:rsidP="00C30DB3">
            <w:pPr>
              <w:jc w:val="both"/>
              <w:rPr>
                <w:rFonts w:ascii="BiauKai" w:eastAsia="BiauKai" w:hAnsi="BiauKai" w:cs="BiauKai"/>
                <w:kern w:val="0"/>
              </w:rPr>
            </w:pPr>
            <w:r w:rsidRPr="00C30DB3">
              <w:rPr>
                <w:rFonts w:ascii="新細明體" w:eastAsia="新細明體" w:hAnsi="新細明體" w:cs="新細明體" w:hint="eastAsia"/>
                <w:kern w:val="0"/>
              </w:rPr>
              <w:t>待返校後進行實體補課</w:t>
            </w:r>
          </w:p>
        </w:tc>
      </w:tr>
    </w:tbl>
    <w:p w:rsidR="00A72F38" w:rsidRPr="00C30DB3" w:rsidRDefault="00A72F38" w:rsidP="00F1430F">
      <w:pPr>
        <w:ind w:left="480"/>
        <w:jc w:val="both"/>
        <w:rPr>
          <w:rFonts w:ascii="標楷體" w:eastAsia="標楷體" w:hAnsi="標楷體"/>
        </w:rPr>
      </w:pPr>
    </w:p>
    <w:p w:rsidR="00B14FBB" w:rsidRDefault="00B14FBB" w:rsidP="00F1430F">
      <w:pPr>
        <w:ind w:left="480"/>
        <w:jc w:val="both"/>
        <w:rPr>
          <w:rFonts w:ascii="標楷體" w:eastAsia="標楷體" w:hAnsi="標楷體"/>
        </w:rPr>
      </w:pPr>
      <w:r>
        <w:rPr>
          <w:rFonts w:ascii="標楷體" w:eastAsia="標楷體" w:hAnsi="標楷體" w:hint="eastAsia"/>
        </w:rPr>
        <w:t>備註：</w:t>
      </w: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一週】課表來規劃，【每年級】均需填一組表格。</w:t>
      </w:r>
    </w:p>
    <w:p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平臺或實施方式可多元填列</w:t>
      </w:r>
      <w:r w:rsidR="00B14FBB">
        <w:rPr>
          <w:rFonts w:ascii="標楷體" w:eastAsia="標楷體" w:hAnsi="標楷體" w:hint="eastAsia"/>
        </w:rPr>
        <w:t>。</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未能線上補課學生相應學習措施，請具體說明。</w:t>
      </w:r>
    </w:p>
    <w:p w:rsidR="00F1430F" w:rsidRPr="00B14FBB" w:rsidRDefault="00B14FBB"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sectPr w:rsidR="00F1430F" w:rsidRPr="00B14FBB"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08B" w:rsidRDefault="006E308B" w:rsidP="00541B3A">
      <w:r>
        <w:separator/>
      </w:r>
    </w:p>
  </w:endnote>
  <w:endnote w:type="continuationSeparator" w:id="0">
    <w:p w:rsidR="006E308B" w:rsidRDefault="006E308B"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08B" w:rsidRDefault="006E308B" w:rsidP="00541B3A">
      <w:r>
        <w:separator/>
      </w:r>
    </w:p>
  </w:footnote>
  <w:footnote w:type="continuationSeparator" w:id="0">
    <w:p w:rsidR="006E308B" w:rsidRDefault="006E308B"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B377B"/>
    <w:rsid w:val="000C1023"/>
    <w:rsid w:val="000E255A"/>
    <w:rsid w:val="00130AB3"/>
    <w:rsid w:val="00137C58"/>
    <w:rsid w:val="0018184A"/>
    <w:rsid w:val="0018461E"/>
    <w:rsid w:val="001C0D9E"/>
    <w:rsid w:val="001F3194"/>
    <w:rsid w:val="00245E42"/>
    <w:rsid w:val="00290AC1"/>
    <w:rsid w:val="00295F41"/>
    <w:rsid w:val="002C6FE4"/>
    <w:rsid w:val="002E6FF6"/>
    <w:rsid w:val="00364E4A"/>
    <w:rsid w:val="00376DDF"/>
    <w:rsid w:val="003A0369"/>
    <w:rsid w:val="003C4E2A"/>
    <w:rsid w:val="003D180C"/>
    <w:rsid w:val="003F7489"/>
    <w:rsid w:val="00402CF8"/>
    <w:rsid w:val="00541B3A"/>
    <w:rsid w:val="00581343"/>
    <w:rsid w:val="005A1150"/>
    <w:rsid w:val="005B04BB"/>
    <w:rsid w:val="005B3ACF"/>
    <w:rsid w:val="0062596F"/>
    <w:rsid w:val="006863CA"/>
    <w:rsid w:val="006B1FEC"/>
    <w:rsid w:val="006E308B"/>
    <w:rsid w:val="00704583"/>
    <w:rsid w:val="00733C32"/>
    <w:rsid w:val="00764B28"/>
    <w:rsid w:val="007830A9"/>
    <w:rsid w:val="007D0B97"/>
    <w:rsid w:val="007D7748"/>
    <w:rsid w:val="007E1A1A"/>
    <w:rsid w:val="0089784A"/>
    <w:rsid w:val="008A77D7"/>
    <w:rsid w:val="008B7A45"/>
    <w:rsid w:val="009178C4"/>
    <w:rsid w:val="00946D10"/>
    <w:rsid w:val="009A3E3C"/>
    <w:rsid w:val="009C26E4"/>
    <w:rsid w:val="00A061E4"/>
    <w:rsid w:val="00A378BA"/>
    <w:rsid w:val="00A65B86"/>
    <w:rsid w:val="00A72F38"/>
    <w:rsid w:val="00A94106"/>
    <w:rsid w:val="00AA4239"/>
    <w:rsid w:val="00AC7E4D"/>
    <w:rsid w:val="00B14FBB"/>
    <w:rsid w:val="00B3426B"/>
    <w:rsid w:val="00B6494C"/>
    <w:rsid w:val="00B77367"/>
    <w:rsid w:val="00C303AC"/>
    <w:rsid w:val="00C30DB3"/>
    <w:rsid w:val="00C42F0D"/>
    <w:rsid w:val="00C931AD"/>
    <w:rsid w:val="00C97012"/>
    <w:rsid w:val="00D55023"/>
    <w:rsid w:val="00D55220"/>
    <w:rsid w:val="00D649B7"/>
    <w:rsid w:val="00D70AC5"/>
    <w:rsid w:val="00D83A49"/>
    <w:rsid w:val="00F05468"/>
    <w:rsid w:val="00F1430F"/>
    <w:rsid w:val="00F6242D"/>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E8D2"/>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C30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user</cp:lastModifiedBy>
  <cp:revision>5</cp:revision>
  <cp:lastPrinted>2020-03-25T08:07:00Z</cp:lastPrinted>
  <dcterms:created xsi:type="dcterms:W3CDTF">2020-03-27T00:27:00Z</dcterms:created>
  <dcterms:modified xsi:type="dcterms:W3CDTF">2020-03-31T05:45:00Z</dcterms:modified>
</cp:coreProperties>
</file>